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B5" w:rsidRDefault="005A0E10" w:rsidP="006608A6">
      <w:pPr>
        <w:jc w:val="center"/>
        <w:rPr>
          <w:rFonts w:ascii="Neutra Display Titling" w:hAnsi="Neutra Display Titling"/>
        </w:rPr>
      </w:pPr>
      <w:r w:rsidRPr="006608A6">
        <w:rPr>
          <w:rFonts w:ascii="Neutra Text Light SC" w:hAnsi="Neutra Text Light SC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A44A44B" wp14:editId="165FBBCC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5791200" cy="1400175"/>
            <wp:effectExtent l="0" t="0" r="0" b="9525"/>
            <wp:wrapSquare wrapText="bothSides"/>
            <wp:docPr id="1" name="Picture 1" descr="C:\Users\bsnook\AppData\Local\Microsoft\Windows\Temporary Internet Files\Content.Word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nook\AppData\Local\Microsoft\Windows\Temporary Internet Files\Content.Word\Asset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993" w:rsidRPr="006608A6">
        <w:rPr>
          <w:rFonts w:ascii="Neutra Text Light SC" w:hAnsi="Neutra Text Light SC"/>
          <w:u w:val="single"/>
        </w:rPr>
        <w:t>OUR</w:t>
      </w:r>
      <w:r w:rsidR="00650993" w:rsidRPr="006608A6">
        <w:rPr>
          <w:rFonts w:ascii="Neutra Display Titling" w:hAnsi="Neutra Display Titling"/>
          <w:u w:val="single"/>
        </w:rPr>
        <w:t xml:space="preserve"> </w:t>
      </w:r>
      <w:r w:rsidR="00650993" w:rsidRPr="006608A6">
        <w:rPr>
          <w:rFonts w:ascii="Neutra Text Light SC" w:hAnsi="Neutra Text Light SC"/>
        </w:rPr>
        <w:t>KC Common Language</w:t>
      </w:r>
    </w:p>
    <w:p w:rsidR="00BA15B5" w:rsidRPr="00BA15B5" w:rsidRDefault="00BA15B5" w:rsidP="00BA15B5">
      <w:pPr>
        <w:shd w:val="clear" w:color="auto" w:fill="FFFFFF"/>
        <w:spacing w:after="75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308A70"/>
          <w:sz w:val="26"/>
          <w:szCs w:val="26"/>
        </w:rPr>
      </w:pPr>
      <w:r w:rsidRPr="00BA15B5">
        <w:rPr>
          <w:rFonts w:ascii="Arial" w:eastAsia="Times New Roman" w:hAnsi="Arial" w:cs="Arial"/>
          <w:b/>
          <w:bCs/>
          <w:color w:val="308A70"/>
          <w:sz w:val="26"/>
          <w:szCs w:val="26"/>
        </w:rPr>
        <w:t>Understanding Determinants of Health</w:t>
      </w:r>
      <w:r w:rsidR="00F6721F">
        <w:rPr>
          <w:rFonts w:ascii="Arial" w:eastAsia="Times New Roman" w:hAnsi="Arial" w:cs="Arial"/>
          <w:b/>
          <w:bCs/>
          <w:color w:val="308A70"/>
          <w:sz w:val="26"/>
          <w:szCs w:val="26"/>
        </w:rPr>
        <w:t xml:space="preserve"> and Life Expectancy</w:t>
      </w:r>
      <w:bookmarkStart w:id="0" w:name="_GoBack"/>
      <w:bookmarkEnd w:id="0"/>
    </w:p>
    <w:p w:rsidR="00BA15B5" w:rsidRPr="00BA15B5" w:rsidRDefault="006608A6" w:rsidP="00BA15B5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Determinates</w:t>
      </w:r>
      <w:r w:rsidR="00BA15B5" w:rsidRPr="00BA15B5">
        <w:rPr>
          <w:rFonts w:ascii="Arial" w:eastAsia="Times New Roman" w:hAnsi="Arial" w:cs="Arial"/>
          <w:color w:val="000000"/>
          <w:sz w:val="21"/>
          <w:szCs w:val="21"/>
        </w:rPr>
        <w:t xml:space="preserve"> of health are conditions in the environments in which people are </w:t>
      </w:r>
      <w:r w:rsidR="00BA15B5" w:rsidRPr="00BA15B5">
        <w:rPr>
          <w:rFonts w:ascii="Neutra Text Light SC" w:eastAsia="Times New Roman" w:hAnsi="Neutra Text Light SC" w:cs="Arial"/>
          <w:b/>
          <w:i/>
          <w:color w:val="000000"/>
          <w:sz w:val="32"/>
          <w:szCs w:val="32"/>
        </w:rPr>
        <w:t>born</w:t>
      </w:r>
      <w:r w:rsidR="00BA15B5" w:rsidRPr="00BA15B5">
        <w:rPr>
          <w:rFonts w:ascii="Neutra Text Light SC" w:eastAsia="Times New Roman" w:hAnsi="Neutra Text Light SC" w:cs="Arial"/>
          <w:color w:val="000000"/>
          <w:sz w:val="32"/>
          <w:szCs w:val="32"/>
        </w:rPr>
        <w:t xml:space="preserve">, </w:t>
      </w:r>
      <w:r w:rsidR="00BA15B5" w:rsidRPr="00BA15B5">
        <w:rPr>
          <w:rFonts w:ascii="Neutra Text Light SC" w:eastAsia="Times New Roman" w:hAnsi="Neutra Text Light SC" w:cs="Arial"/>
          <w:b/>
          <w:i/>
          <w:color w:val="000000"/>
          <w:sz w:val="32"/>
          <w:szCs w:val="32"/>
        </w:rPr>
        <w:t>live</w:t>
      </w:r>
      <w:r w:rsidR="00BA15B5" w:rsidRPr="00BA15B5">
        <w:rPr>
          <w:rFonts w:ascii="Neutra Text Light SC" w:eastAsia="Times New Roman" w:hAnsi="Neutra Text Light SC" w:cs="Arial"/>
          <w:color w:val="000000"/>
          <w:sz w:val="32"/>
          <w:szCs w:val="32"/>
        </w:rPr>
        <w:t xml:space="preserve">, </w:t>
      </w:r>
      <w:r w:rsidR="00BA15B5" w:rsidRPr="00BA15B5">
        <w:rPr>
          <w:rFonts w:ascii="Neutra Text Light SC" w:eastAsia="Times New Roman" w:hAnsi="Neutra Text Light SC" w:cs="Arial"/>
          <w:b/>
          <w:i/>
          <w:color w:val="000000"/>
          <w:sz w:val="32"/>
          <w:szCs w:val="32"/>
        </w:rPr>
        <w:t>learn</w:t>
      </w:r>
      <w:r w:rsidR="00BA15B5" w:rsidRPr="00BA15B5">
        <w:rPr>
          <w:rFonts w:ascii="Neutra Text Light SC" w:eastAsia="Times New Roman" w:hAnsi="Neutra Text Light SC" w:cs="Arial"/>
          <w:color w:val="000000"/>
          <w:sz w:val="32"/>
          <w:szCs w:val="32"/>
        </w:rPr>
        <w:t xml:space="preserve">, </w:t>
      </w:r>
      <w:r w:rsidR="00BA15B5" w:rsidRPr="00BA15B5">
        <w:rPr>
          <w:rFonts w:ascii="Neutra Text Light SC" w:eastAsia="Times New Roman" w:hAnsi="Neutra Text Light SC" w:cs="Arial"/>
          <w:b/>
          <w:i/>
          <w:color w:val="000000"/>
          <w:sz w:val="32"/>
          <w:szCs w:val="32"/>
        </w:rPr>
        <w:t>work</w:t>
      </w:r>
      <w:r w:rsidR="00BA15B5" w:rsidRPr="00BA15B5">
        <w:rPr>
          <w:rFonts w:ascii="Neutra Text Light SC" w:eastAsia="Times New Roman" w:hAnsi="Neutra Text Light SC" w:cs="Arial"/>
          <w:color w:val="000000"/>
          <w:sz w:val="32"/>
          <w:szCs w:val="32"/>
        </w:rPr>
        <w:t xml:space="preserve">, </w:t>
      </w:r>
      <w:r w:rsidR="00BA15B5" w:rsidRPr="00BA15B5">
        <w:rPr>
          <w:rFonts w:ascii="Neutra Text Light SC" w:eastAsia="Times New Roman" w:hAnsi="Neutra Text Light SC" w:cs="Arial"/>
          <w:b/>
          <w:i/>
          <w:color w:val="000000"/>
          <w:sz w:val="32"/>
          <w:szCs w:val="32"/>
        </w:rPr>
        <w:t>play</w:t>
      </w:r>
      <w:r w:rsidR="00BA15B5" w:rsidRPr="00BA15B5">
        <w:rPr>
          <w:rFonts w:ascii="Neutra Text Light SC" w:eastAsia="Times New Roman" w:hAnsi="Neutra Text Light SC" w:cs="Arial"/>
          <w:color w:val="000000"/>
          <w:sz w:val="32"/>
          <w:szCs w:val="32"/>
        </w:rPr>
        <w:t xml:space="preserve">, </w:t>
      </w:r>
      <w:r w:rsidR="00BA15B5" w:rsidRPr="00BA15B5">
        <w:rPr>
          <w:rFonts w:ascii="Neutra Text Light SC" w:eastAsia="Times New Roman" w:hAnsi="Neutra Text Light SC" w:cs="Arial"/>
          <w:b/>
          <w:i/>
          <w:color w:val="000000"/>
          <w:sz w:val="32"/>
          <w:szCs w:val="32"/>
        </w:rPr>
        <w:t>worship</w:t>
      </w:r>
      <w:r w:rsidR="00BA15B5" w:rsidRPr="00BA15B5">
        <w:rPr>
          <w:rFonts w:ascii="Neutra Text Light SC" w:eastAsia="Times New Roman" w:hAnsi="Neutra Text Light SC" w:cs="Arial"/>
          <w:color w:val="000000"/>
          <w:sz w:val="32"/>
          <w:szCs w:val="32"/>
        </w:rPr>
        <w:t xml:space="preserve">, </w:t>
      </w:r>
      <w:r w:rsidR="00BA15B5" w:rsidRPr="00BA15B5">
        <w:rPr>
          <w:rFonts w:ascii="Arial" w:eastAsia="Times New Roman" w:hAnsi="Arial" w:cs="Arial"/>
          <w:color w:val="000000"/>
          <w:sz w:val="21"/>
          <w:szCs w:val="21"/>
        </w:rPr>
        <w:t xml:space="preserve">and </w:t>
      </w:r>
      <w:r w:rsidR="00BA15B5" w:rsidRPr="00BA15B5">
        <w:rPr>
          <w:rFonts w:ascii="Neutra Text Light SC" w:eastAsia="Times New Roman" w:hAnsi="Neutra Text Light SC" w:cs="Arial"/>
          <w:b/>
          <w:i/>
          <w:color w:val="000000"/>
          <w:sz w:val="32"/>
          <w:szCs w:val="32"/>
        </w:rPr>
        <w:t>age</w:t>
      </w:r>
      <w:r w:rsidR="00BA15B5" w:rsidRPr="00BA15B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BA15B5" w:rsidRPr="00BA15B5">
        <w:rPr>
          <w:rFonts w:ascii="Arial" w:eastAsia="Times New Roman" w:hAnsi="Arial" w:cs="Arial"/>
          <w:color w:val="000000"/>
          <w:sz w:val="21"/>
          <w:szCs w:val="21"/>
        </w:rPr>
        <w:t xml:space="preserve">that affect a wide range of health, functioning, and </w:t>
      </w:r>
      <w:r w:rsidR="00BA15B5" w:rsidRPr="005346E3">
        <w:rPr>
          <w:rFonts w:ascii="Arial" w:eastAsia="Times New Roman" w:hAnsi="Arial" w:cs="Arial"/>
          <w:color w:val="000000"/>
          <w:sz w:val="21"/>
          <w:szCs w:val="21"/>
          <w:u w:val="single"/>
        </w:rPr>
        <w:t>quality-of-life</w:t>
      </w:r>
      <w:r w:rsidR="00BA15B5" w:rsidRPr="00BA15B5">
        <w:rPr>
          <w:rFonts w:ascii="Arial" w:eastAsia="Times New Roman" w:hAnsi="Arial" w:cs="Arial"/>
          <w:color w:val="000000"/>
          <w:sz w:val="21"/>
          <w:szCs w:val="21"/>
        </w:rPr>
        <w:t xml:space="preserve"> outcomes and risks. Conditions (e.g., social, economic, and physical) in these various environments and settings (e.g., school, church, workplace, and neighborhood) h</w:t>
      </w:r>
      <w:r w:rsidR="00BA15B5">
        <w:rPr>
          <w:rFonts w:ascii="Arial" w:eastAsia="Times New Roman" w:hAnsi="Arial" w:cs="Arial"/>
          <w:color w:val="000000"/>
          <w:sz w:val="21"/>
          <w:szCs w:val="21"/>
        </w:rPr>
        <w:t>ave been referred to as “</w:t>
      </w:r>
      <w:r w:rsidR="00BA15B5" w:rsidRPr="005346E3">
        <w:rPr>
          <w:rFonts w:ascii="Arial" w:eastAsia="Times New Roman" w:hAnsi="Arial" w:cs="Arial"/>
          <w:b/>
          <w:i/>
          <w:color w:val="000000"/>
          <w:sz w:val="21"/>
          <w:szCs w:val="21"/>
        </w:rPr>
        <w:t>place</w:t>
      </w:r>
      <w:r w:rsidR="00BA15B5">
        <w:rPr>
          <w:rFonts w:ascii="Arial" w:eastAsia="Times New Roman" w:hAnsi="Arial" w:cs="Arial"/>
          <w:color w:val="000000"/>
          <w:sz w:val="21"/>
          <w:szCs w:val="21"/>
        </w:rPr>
        <w:t>.”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Understanding</w:t>
      </w:r>
      <w:r w:rsidR="00BA15B5" w:rsidRPr="00BA15B5">
        <w:rPr>
          <w:rFonts w:ascii="Arial" w:eastAsia="Times New Roman" w:hAnsi="Arial" w:cs="Arial"/>
          <w:color w:val="000000"/>
          <w:sz w:val="21"/>
          <w:szCs w:val="21"/>
        </w:rPr>
        <w:t xml:space="preserve"> the relationship between how </w:t>
      </w:r>
      <w:r w:rsidR="00F6721F">
        <w:rPr>
          <w:rFonts w:ascii="Arial" w:eastAsia="Times New Roman" w:hAnsi="Arial" w:cs="Arial"/>
          <w:color w:val="000000"/>
          <w:sz w:val="21"/>
          <w:szCs w:val="21"/>
        </w:rPr>
        <w:t>residents</w:t>
      </w:r>
      <w:r w:rsidR="00BA15B5" w:rsidRPr="00BA15B5">
        <w:rPr>
          <w:rFonts w:ascii="Arial" w:eastAsia="Times New Roman" w:hAnsi="Arial" w:cs="Arial"/>
          <w:color w:val="000000"/>
          <w:sz w:val="21"/>
          <w:szCs w:val="21"/>
        </w:rPr>
        <w:t xml:space="preserve"> experience “place” and the impact of “place” on health is fundamental to the determinants of health—including both social and physical determinants.</w:t>
      </w:r>
    </w:p>
    <w:p w:rsidR="00BA15B5" w:rsidRDefault="00BA15B5" w:rsidP="00BA15B5">
      <w:pPr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BA15B5" w:rsidRPr="00BA15B5" w:rsidRDefault="00BA15B5" w:rsidP="00BA15B5">
      <w:pPr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Examples of </w:t>
      </w:r>
      <w:r w:rsidRPr="00BA15B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social determinants</w:t>
      </w:r>
      <w:r w:rsidRPr="00BA15B5">
        <w:rPr>
          <w:rFonts w:ascii="Arial" w:eastAsia="Times New Roman" w:hAnsi="Arial" w:cs="Arial"/>
          <w:color w:val="000000"/>
          <w:sz w:val="21"/>
          <w:szCs w:val="21"/>
        </w:rPr>
        <w:t> include:</w:t>
      </w:r>
    </w:p>
    <w:p w:rsidR="00BA15B5" w:rsidRPr="00BA15B5" w:rsidRDefault="00BA15B5" w:rsidP="00BA15B5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Availability of resources to meet daily needs (e.g., safe housing and local food markets)</w:t>
      </w:r>
    </w:p>
    <w:p w:rsidR="00BA15B5" w:rsidRPr="00BA15B5" w:rsidRDefault="00BA15B5" w:rsidP="00BA15B5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Access to educational, economic, and job opportunities</w:t>
      </w:r>
    </w:p>
    <w:p w:rsidR="00BA15B5" w:rsidRPr="00BA15B5" w:rsidRDefault="00BA15B5" w:rsidP="00BA15B5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Access to health care services</w:t>
      </w:r>
    </w:p>
    <w:p w:rsidR="00BA15B5" w:rsidRPr="00BA15B5" w:rsidRDefault="00BA15B5" w:rsidP="00BA15B5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Quality of education and job training</w:t>
      </w:r>
    </w:p>
    <w:p w:rsidR="00BA15B5" w:rsidRPr="00BA15B5" w:rsidRDefault="00BA15B5" w:rsidP="00BA15B5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Availability of community-based resources in support of community living and opportunities for recreational and leisure-time activities</w:t>
      </w:r>
    </w:p>
    <w:p w:rsidR="00BA15B5" w:rsidRPr="00BA15B5" w:rsidRDefault="00BA15B5" w:rsidP="00BA15B5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Transportation options</w:t>
      </w:r>
    </w:p>
    <w:p w:rsidR="00BA15B5" w:rsidRPr="00BA15B5" w:rsidRDefault="00BA15B5" w:rsidP="00BA15B5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Social norms and attitudes (e.g., discrimination, racism, and distrust of government)</w:t>
      </w:r>
    </w:p>
    <w:p w:rsidR="00BA15B5" w:rsidRPr="00BA15B5" w:rsidRDefault="00BA15B5" w:rsidP="00BA15B5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Exposure to crime, violence, and social disorder (e.g., presence of trash and lack of cooperation in a community)</w:t>
      </w:r>
    </w:p>
    <w:p w:rsidR="00BA15B5" w:rsidRPr="00BA15B5" w:rsidRDefault="00BA15B5" w:rsidP="00BA15B5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Socioeconomic conditions (e.g., concentrated poverty and the stressful conditions that accompany it)</w:t>
      </w:r>
    </w:p>
    <w:p w:rsidR="00BA15B5" w:rsidRPr="00BA15B5" w:rsidRDefault="00BA15B5" w:rsidP="00BA15B5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Residential segregation</w:t>
      </w:r>
    </w:p>
    <w:p w:rsidR="00BA15B5" w:rsidRPr="00BA15B5" w:rsidRDefault="00BA15B5" w:rsidP="00BA15B5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Language/Literacy</w:t>
      </w:r>
    </w:p>
    <w:p w:rsidR="00BA15B5" w:rsidRPr="00BA15B5" w:rsidRDefault="00BA15B5" w:rsidP="00BA15B5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Access to mass media and emerging technologies (e.g., cell phones, the Internet, and social media)</w:t>
      </w:r>
    </w:p>
    <w:p w:rsidR="00BA15B5" w:rsidRPr="00BA15B5" w:rsidRDefault="00BA15B5" w:rsidP="00BA15B5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Culture</w:t>
      </w:r>
    </w:p>
    <w:p w:rsidR="00BA15B5" w:rsidRDefault="00BA15B5" w:rsidP="00BA15B5">
      <w:pPr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BA15B5" w:rsidRPr="00BA15B5" w:rsidRDefault="00BA15B5" w:rsidP="00BA15B5">
      <w:pPr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Examples of </w:t>
      </w:r>
      <w:r w:rsidRPr="00BA15B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physical determinants</w:t>
      </w:r>
      <w:r w:rsidRPr="00BA15B5">
        <w:rPr>
          <w:rFonts w:ascii="Arial" w:eastAsia="Times New Roman" w:hAnsi="Arial" w:cs="Arial"/>
          <w:color w:val="000000"/>
          <w:sz w:val="21"/>
          <w:szCs w:val="21"/>
        </w:rPr>
        <w:t> include:</w:t>
      </w:r>
    </w:p>
    <w:p w:rsidR="00BA15B5" w:rsidRPr="00BA15B5" w:rsidRDefault="00BA15B5" w:rsidP="00BA15B5">
      <w:pPr>
        <w:numPr>
          <w:ilvl w:val="0"/>
          <w:numId w:val="6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Natural environment, such as green space (e.g., trees and grass) or weather (e.g., climate change)</w:t>
      </w:r>
    </w:p>
    <w:p w:rsidR="00BA15B5" w:rsidRPr="00BA15B5" w:rsidRDefault="00BA15B5" w:rsidP="00BA15B5">
      <w:pPr>
        <w:numPr>
          <w:ilvl w:val="0"/>
          <w:numId w:val="6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Built environment, such as buildings, sidewalks, bike lanes, and roads</w:t>
      </w:r>
    </w:p>
    <w:p w:rsidR="00BA15B5" w:rsidRPr="00BA15B5" w:rsidRDefault="00BA15B5" w:rsidP="00BA15B5">
      <w:pPr>
        <w:numPr>
          <w:ilvl w:val="0"/>
          <w:numId w:val="6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Worksites, schools, and recreational settings</w:t>
      </w:r>
    </w:p>
    <w:p w:rsidR="00BA15B5" w:rsidRPr="00BA15B5" w:rsidRDefault="00BA15B5" w:rsidP="00BA15B5">
      <w:pPr>
        <w:numPr>
          <w:ilvl w:val="0"/>
          <w:numId w:val="6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Housing and community design</w:t>
      </w:r>
    </w:p>
    <w:p w:rsidR="00BA15B5" w:rsidRPr="00BA15B5" w:rsidRDefault="00BA15B5" w:rsidP="00BA15B5">
      <w:pPr>
        <w:numPr>
          <w:ilvl w:val="0"/>
          <w:numId w:val="6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Exposure to toxic substances and other physical hazards</w:t>
      </w:r>
    </w:p>
    <w:p w:rsidR="00BA15B5" w:rsidRPr="00BA15B5" w:rsidRDefault="00BA15B5" w:rsidP="00BA15B5">
      <w:pPr>
        <w:numPr>
          <w:ilvl w:val="0"/>
          <w:numId w:val="6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Physical barriers, especially for people with disabilities</w:t>
      </w:r>
    </w:p>
    <w:p w:rsidR="00BA15B5" w:rsidRPr="00BA15B5" w:rsidRDefault="00BA15B5" w:rsidP="00BA15B5">
      <w:pPr>
        <w:numPr>
          <w:ilvl w:val="0"/>
          <w:numId w:val="6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A15B5">
        <w:rPr>
          <w:rFonts w:ascii="Arial" w:eastAsia="Times New Roman" w:hAnsi="Arial" w:cs="Arial"/>
          <w:color w:val="000000"/>
          <w:sz w:val="21"/>
          <w:szCs w:val="21"/>
        </w:rPr>
        <w:t>Aesthetic elements (e.g., good lighting, trees, and benches)</w:t>
      </w:r>
    </w:p>
    <w:p w:rsidR="00BA15B5" w:rsidRPr="00650993" w:rsidRDefault="00AD293C" w:rsidP="00591359">
      <w:pPr>
        <w:jc w:val="right"/>
        <w:rPr>
          <w:rFonts w:ascii="Neutra Display Titling" w:hAnsi="Neutra Display Titling"/>
        </w:rPr>
      </w:pPr>
      <w:r>
        <w:rPr>
          <w:rFonts w:ascii="Neutra Display Titling" w:hAnsi="Neutra Display Titling"/>
        </w:rPr>
        <w:t xml:space="preserve">Adapted </w:t>
      </w:r>
      <w:r w:rsidR="00591359">
        <w:rPr>
          <w:rFonts w:ascii="Neutra Display Titling" w:hAnsi="Neutra Display Titling"/>
        </w:rPr>
        <w:t>From Healthy People 2020</w:t>
      </w:r>
    </w:p>
    <w:sectPr w:rsidR="00BA15B5" w:rsidRPr="00650993" w:rsidSect="007E4197">
      <w:pgSz w:w="12240" w:h="15840"/>
      <w:pgMar w:top="630" w:right="99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 Light SC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Neutra Display Titling">
    <w:panose1 w:val="02000000000000000000"/>
    <w:charset w:val="00"/>
    <w:family w:val="auto"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483"/>
    <w:multiLevelType w:val="multilevel"/>
    <w:tmpl w:val="B5C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103B3"/>
    <w:multiLevelType w:val="multilevel"/>
    <w:tmpl w:val="24869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EE21E6E"/>
    <w:multiLevelType w:val="multilevel"/>
    <w:tmpl w:val="32F0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67797"/>
    <w:multiLevelType w:val="hybridMultilevel"/>
    <w:tmpl w:val="3AB45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47429"/>
    <w:multiLevelType w:val="multilevel"/>
    <w:tmpl w:val="24869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2585AC1"/>
    <w:multiLevelType w:val="multilevel"/>
    <w:tmpl w:val="24869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D6"/>
    <w:rsid w:val="0005521C"/>
    <w:rsid w:val="0005785B"/>
    <w:rsid w:val="001D38BB"/>
    <w:rsid w:val="003916D6"/>
    <w:rsid w:val="003B3B11"/>
    <w:rsid w:val="003C4BAC"/>
    <w:rsid w:val="005346E3"/>
    <w:rsid w:val="00591359"/>
    <w:rsid w:val="005A0E10"/>
    <w:rsid w:val="005B151A"/>
    <w:rsid w:val="005B4215"/>
    <w:rsid w:val="005D46BD"/>
    <w:rsid w:val="0064179E"/>
    <w:rsid w:val="00650993"/>
    <w:rsid w:val="006608A6"/>
    <w:rsid w:val="006A16B8"/>
    <w:rsid w:val="00750EA4"/>
    <w:rsid w:val="007E4197"/>
    <w:rsid w:val="008D7A5E"/>
    <w:rsid w:val="00A94B1E"/>
    <w:rsid w:val="00AB55F6"/>
    <w:rsid w:val="00AD293C"/>
    <w:rsid w:val="00AD7B14"/>
    <w:rsid w:val="00B16F57"/>
    <w:rsid w:val="00BA15B5"/>
    <w:rsid w:val="00C5096E"/>
    <w:rsid w:val="00CD5B74"/>
    <w:rsid w:val="00D208B1"/>
    <w:rsid w:val="00F6721F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1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A15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A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15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15B5"/>
  </w:style>
  <w:style w:type="character" w:styleId="Emphasis">
    <w:name w:val="Emphasis"/>
    <w:basedOn w:val="DefaultParagraphFont"/>
    <w:uiPriority w:val="20"/>
    <w:qFormat/>
    <w:rsid w:val="00BA15B5"/>
    <w:rPr>
      <w:i/>
      <w:iCs/>
    </w:rPr>
  </w:style>
  <w:style w:type="character" w:customStyle="1" w:styleId="italic">
    <w:name w:val="italic"/>
    <w:basedOn w:val="DefaultParagraphFont"/>
    <w:rsid w:val="00BA1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1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A15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A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15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15B5"/>
  </w:style>
  <w:style w:type="character" w:styleId="Emphasis">
    <w:name w:val="Emphasis"/>
    <w:basedOn w:val="DefaultParagraphFont"/>
    <w:uiPriority w:val="20"/>
    <w:qFormat/>
    <w:rsid w:val="00BA15B5"/>
    <w:rPr>
      <w:i/>
      <w:iCs/>
    </w:rPr>
  </w:style>
  <w:style w:type="character" w:customStyle="1" w:styleId="italic">
    <w:name w:val="italic"/>
    <w:basedOn w:val="DefaultParagraphFont"/>
    <w:rsid w:val="00BA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4456">
          <w:marLeft w:val="390"/>
          <w:marRight w:val="0"/>
          <w:marTop w:val="144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Kansas City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Snook</dc:creator>
  <cp:lastModifiedBy>Bill Snook</cp:lastModifiedBy>
  <cp:revision>3</cp:revision>
  <cp:lastPrinted>2016-09-26T13:04:00Z</cp:lastPrinted>
  <dcterms:created xsi:type="dcterms:W3CDTF">2016-09-27T15:28:00Z</dcterms:created>
  <dcterms:modified xsi:type="dcterms:W3CDTF">2016-09-27T15:30:00Z</dcterms:modified>
</cp:coreProperties>
</file>